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FF" w:rsidRPr="006C5FC4" w:rsidRDefault="00353FFF" w:rsidP="00353FFF">
      <w:pPr>
        <w:widowControl/>
        <w:shd w:val="clear" w:color="auto" w:fill="FFFFFF"/>
        <w:jc w:val="left"/>
        <w:rPr>
          <w:rFonts w:ascii="方正黑体简体" w:eastAsia="方正黑体简体" w:hAnsi="微软雅黑" w:cs="宋体"/>
          <w:color w:val="000000"/>
          <w:kern w:val="0"/>
          <w:szCs w:val="32"/>
        </w:rPr>
      </w:pPr>
      <w:r w:rsidRPr="006C5FC4">
        <w:rPr>
          <w:rFonts w:ascii="方正黑体简体" w:eastAsia="方正黑体简体" w:hAnsi="微软雅黑" w:cs="宋体" w:hint="eastAsia"/>
          <w:color w:val="000000"/>
          <w:kern w:val="0"/>
          <w:szCs w:val="32"/>
        </w:rPr>
        <w:t>附件</w:t>
      </w:r>
    </w:p>
    <w:p w:rsidR="00353FFF" w:rsidRDefault="00353FFF" w:rsidP="00353FFF">
      <w:pPr>
        <w:tabs>
          <w:tab w:val="center" w:pos="4422"/>
          <w:tab w:val="right" w:pos="8844"/>
        </w:tabs>
        <w:adjustRightInd w:val="0"/>
        <w:snapToGrid w:val="0"/>
        <w:spacing w:line="640" w:lineRule="exact"/>
        <w:jc w:val="center"/>
        <w:rPr>
          <w:rFonts w:ascii="宋体" w:eastAsia="方正小标宋简体" w:hAnsi="宋体" w:cs="方正仿宋简体" w:hint="eastAsia"/>
          <w:sz w:val="36"/>
          <w:szCs w:val="36"/>
        </w:rPr>
      </w:pPr>
      <w:r w:rsidRPr="006C5FC4">
        <w:rPr>
          <w:rFonts w:ascii="宋体" w:eastAsia="方正小标宋简体" w:hAnsi="宋体" w:cs="方正仿宋简体" w:hint="eastAsia"/>
          <w:sz w:val="36"/>
          <w:szCs w:val="36"/>
        </w:rPr>
        <w:t>2020</w:t>
      </w:r>
      <w:r w:rsidRPr="006C5FC4">
        <w:rPr>
          <w:rFonts w:ascii="宋体" w:eastAsia="方正小标宋简体" w:hAnsi="宋体" w:cs="方正仿宋简体" w:hint="eastAsia"/>
          <w:sz w:val="36"/>
          <w:szCs w:val="36"/>
        </w:rPr>
        <w:t>财政预算年度住房公积金月缴存额上限表</w:t>
      </w:r>
    </w:p>
    <w:p w:rsidR="00353FFF" w:rsidRPr="006C5FC4" w:rsidRDefault="00353FFF" w:rsidP="00353FFF">
      <w:pPr>
        <w:tabs>
          <w:tab w:val="center" w:pos="4422"/>
          <w:tab w:val="right" w:pos="8844"/>
        </w:tabs>
        <w:adjustRightInd w:val="0"/>
        <w:snapToGrid w:val="0"/>
        <w:spacing w:line="640" w:lineRule="exac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937"/>
        <w:gridCol w:w="2241"/>
        <w:gridCol w:w="2194"/>
      </w:tblGrid>
      <w:tr w:rsidR="00353FFF" w:rsidRPr="006F7F6A" w:rsidTr="00D6403B"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单位和个人住房公积金缴存比例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月缴存额上限（元）</w:t>
            </w:r>
          </w:p>
        </w:tc>
        <w:tc>
          <w:tcPr>
            <w:tcW w:w="2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职工月缴存额上限（元）</w:t>
            </w: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0"/>
                <w:szCs w:val="20"/>
              </w:rPr>
            </w:pPr>
            <w:proofErr w:type="gramStart"/>
            <w:r w:rsidRPr="005D2C01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单位月</w:t>
            </w:r>
            <w:proofErr w:type="gramEnd"/>
            <w:r w:rsidRPr="005D2C01">
              <w:rPr>
                <w:rFonts w:ascii="方正黑体简体" w:eastAsia="方正黑体简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缴存额上限（元）</w:t>
            </w:r>
          </w:p>
        </w:tc>
      </w:tr>
      <w:tr w:rsidR="00353FFF" w:rsidRPr="006F7F6A" w:rsidTr="00D6403B">
        <w:trPr>
          <w:trHeight w:val="503"/>
        </w:trPr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12%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6668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11%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6112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10%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5558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9%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5002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8%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4446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7%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3890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6%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</w:tr>
      <w:tr w:rsidR="00353FFF" w:rsidRPr="006F7F6A" w:rsidTr="00D6403B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5%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2778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3FFF" w:rsidRPr="005D2C01" w:rsidRDefault="00353FFF" w:rsidP="00D6403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2C01">
              <w:rPr>
                <w:rFonts w:ascii="宋体" w:hAnsi="宋体" w:cs="宋体" w:hint="eastAsia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</w:tr>
    </w:tbl>
    <w:p w:rsidR="007A2FAE" w:rsidRDefault="007A2FAE"/>
    <w:sectPr w:rsidR="007A2FAE" w:rsidSect="007A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FFF"/>
    <w:rsid w:val="00353FFF"/>
    <w:rsid w:val="007A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F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martinlong</dc:creator>
  <cp:lastModifiedBy>martinlong</cp:lastModifiedBy>
  <cp:revision>1</cp:revision>
  <dcterms:created xsi:type="dcterms:W3CDTF">2019-12-09T05:39:00Z</dcterms:created>
  <dcterms:modified xsi:type="dcterms:W3CDTF">2019-12-09T05:40:00Z</dcterms:modified>
</cp:coreProperties>
</file>